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3" w:lineRule="auto"/>
        <w:ind w:left="3529" w:right="358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DA BAHIA INSTITUTO DE CIÊNCIAS DA SAÚDE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75691</wp:posOffset>
            </wp:positionH>
            <wp:positionV relativeFrom="paragraph">
              <wp:posOffset>-454279</wp:posOffset>
            </wp:positionV>
            <wp:extent cx="731520" cy="914399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14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5359538</wp:posOffset>
            </wp:positionH>
            <wp:positionV relativeFrom="paragraph">
              <wp:posOffset>-303480</wp:posOffset>
            </wp:positionV>
            <wp:extent cx="1122218" cy="993725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99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before="1" w:lineRule="auto"/>
        <w:ind w:left="1910" w:right="1968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PÓS-GRADUAÇÃO EM IMUNOLOGIA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1" w:lineRule="auto"/>
        <w:ind w:left="1910" w:right="1973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BAREMA DE AVALIAÇÃO DE CURRÍCULO - SELEÇÃO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1617"/>
          <w:tab w:val="left" w:leader="none" w:pos="2222"/>
        </w:tabs>
        <w:ind w:firstLine="217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  <w:tab/>
        <w:t xml:space="preserve">/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270" cy="1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43728" y="3779365"/>
                          <a:ext cx="804545" cy="1270"/>
                        </a:xfrm>
                        <a:custGeom>
                          <a:rect b="b" l="l" r="r" t="t"/>
                          <a:pathLst>
                            <a:path extrusionOk="0" h="120000" w="126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moveTo>
                                <a:pt x="601" y="0"/>
                              </a:move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270" cy="13550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92" w:lineRule="auto"/>
        <w:ind w:left="21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CANDIDATO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215900</wp:posOffset>
                </wp:positionV>
                <wp:extent cx="1270" cy="135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42550" y="3779365"/>
                          <a:ext cx="4406900" cy="1270"/>
                        </a:xfrm>
                        <a:custGeom>
                          <a:rect b="b" l="l" r="r" t="t"/>
                          <a:pathLst>
                            <a:path extrusionOk="0" h="120000" w="6940">
                              <a:moveTo>
                                <a:pt x="0" y="0"/>
                              </a:moveTo>
                              <a:lnTo>
                                <a:pt x="267" y="0"/>
                              </a:lnTo>
                              <a:moveTo>
                                <a:pt x="271" y="0"/>
                              </a:moveTo>
                              <a:lnTo>
                                <a:pt x="3071" y="0"/>
                              </a:lnTo>
                              <a:moveTo>
                                <a:pt x="3074" y="0"/>
                              </a:moveTo>
                              <a:lnTo>
                                <a:pt x="4139" y="0"/>
                              </a:lnTo>
                              <a:moveTo>
                                <a:pt x="4142" y="0"/>
                              </a:moveTo>
                              <a:lnTo>
                                <a:pt x="5072" y="0"/>
                              </a:lnTo>
                              <a:moveTo>
                                <a:pt x="5076" y="0"/>
                              </a:moveTo>
                              <a:lnTo>
                                <a:pt x="6141" y="0"/>
                              </a:lnTo>
                              <a:moveTo>
                                <a:pt x="6144" y="0"/>
                              </a:moveTo>
                              <a:lnTo>
                                <a:pt x="694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215900</wp:posOffset>
                </wp:positionV>
                <wp:extent cx="1270" cy="135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9"/>
        </w:tabs>
        <w:spacing w:after="0" w:before="92" w:line="240" w:lineRule="auto"/>
        <w:ind w:left="498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ACADÊMICAS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máxima: 30 (trinta) pontos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222.0" w:type="dxa"/>
        <w:tblBorders>
          <w:top w:color="000099" w:space="0" w:sz="4" w:val="single"/>
          <w:left w:color="000099" w:space="0" w:sz="4" w:val="single"/>
          <w:bottom w:color="000099" w:space="0" w:sz="4" w:val="single"/>
          <w:right w:color="000099" w:space="0" w:sz="4" w:val="single"/>
          <w:insideH w:color="000099" w:space="0" w:sz="4" w:val="single"/>
          <w:insideV w:color="000099" w:space="0" w:sz="4" w:val="single"/>
        </w:tblBorders>
        <w:tblLayout w:type="fixed"/>
        <w:tblLook w:val="0000"/>
      </w:tblPr>
      <w:tblGrid>
        <w:gridCol w:w="7601"/>
        <w:gridCol w:w="1519"/>
        <w:gridCol w:w="1200"/>
        <w:tblGridChange w:id="0">
          <w:tblGrid>
            <w:gridCol w:w="7601"/>
            <w:gridCol w:w="1519"/>
            <w:gridCol w:w="1200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37" w:lineRule="auto"/>
              <w:ind w:left="6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2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17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Graduação Concluída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615" w:right="60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2" w:lineRule="auto"/>
              <w:ind w:left="684" w:right="4359" w:hanging="6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Residência ou especialização Em Imunologia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615" w:right="60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6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área correlata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Mestrado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7" w:lineRule="auto"/>
              <w:ind w:left="615" w:right="60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Monitoria voluntária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37" w:lineRule="auto"/>
              <w:ind w:left="8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Imunologia (Mínimo de 34h)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8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área correlata (Mínimo de 34h)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Bolsa de monitoria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7" w:lineRule="auto"/>
              <w:ind w:left="8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Imunologia (Mínimo de 34h)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2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5/semestre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8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área correlata (Mínimo de 34h)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2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3/semestre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4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Participação em Atividade Curricular em Comunidade (ACCs)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4" w:lineRule="auto"/>
              <w:ind w:left="2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2/atividade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Aprovação em disciplina de Pós-graduação como aluno especial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2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2/disciplina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Rendimentos em componentes curriculares de Imunologia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34" w:lineRule="auto"/>
              <w:ind w:left="19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final acima de 7 pontos)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4" w:lineRule="auto"/>
              <w:ind w:left="2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2/disciplina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99" w:space="0" w:sz="4" w:val="single"/>
              <w:left w:color="000099" w:space="0" w:sz="4" w:val="single"/>
              <w:bottom w:color="000099" w:space="0" w:sz="4" w:val="single"/>
              <w:right w:color="000099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Participação em Liga Acadêmica (Em imunologia)</w:t>
            </w:r>
          </w:p>
        </w:tc>
        <w:tc>
          <w:tcPr>
            <w:tcBorders>
              <w:top w:color="000099" w:space="0" w:sz="4" w:val="single"/>
              <w:left w:color="000099" w:space="0" w:sz="4" w:val="single"/>
              <w:bottom w:color="000099" w:space="0" w:sz="4" w:val="single"/>
              <w:right w:color="000099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99" w:space="0" w:sz="4" w:val="single"/>
              <w:left w:color="000099" w:space="0" w:sz="4" w:val="single"/>
              <w:bottom w:color="000099" w:space="0" w:sz="4" w:val="single"/>
              <w:right w:color="000099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Participação em Liga Acadêmica (Em área correlata)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2/semestre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4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Total de pontos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Total de pontos aproveitados (máximo 30 pontos)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4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 excedentes (A – B)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  <w:sectPr>
          <w:footerReference r:id="rId11" w:type="default"/>
          <w:pgSz w:h="16840" w:w="11910" w:orient="portrait"/>
          <w:pgMar w:bottom="1300" w:top="300" w:left="800" w:right="440" w:header="720" w:footer="110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9"/>
        </w:tabs>
        <w:spacing w:after="0" w:before="70" w:line="240" w:lineRule="auto"/>
        <w:ind w:left="498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CIENTÍFICAS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máxima: 60 (sessenta) pontos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1.0" w:type="dxa"/>
        <w:jc w:val="left"/>
        <w:tblInd w:w="222.0" w:type="dxa"/>
        <w:tblBorders>
          <w:top w:color="000099" w:space="0" w:sz="4" w:val="single"/>
          <w:left w:color="000099" w:space="0" w:sz="4" w:val="single"/>
          <w:bottom w:color="000099" w:space="0" w:sz="4" w:val="single"/>
          <w:right w:color="000099" w:space="0" w:sz="4" w:val="single"/>
          <w:insideH w:color="000099" w:space="0" w:sz="4" w:val="single"/>
          <w:insideV w:color="000099" w:space="0" w:sz="4" w:val="single"/>
        </w:tblBorders>
        <w:tblLayout w:type="fixed"/>
        <w:tblLook w:val="0000"/>
      </w:tblPr>
      <w:tblGrid>
        <w:gridCol w:w="7601"/>
        <w:gridCol w:w="1589"/>
        <w:gridCol w:w="1131"/>
        <w:tblGridChange w:id="0">
          <w:tblGrid>
            <w:gridCol w:w="7601"/>
            <w:gridCol w:w="1589"/>
            <w:gridCol w:w="1131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95" w:right="279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5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7" w:right="7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2" w:lineRule="auto"/>
              <w:ind w:left="744" w:right="2526" w:hanging="6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Estágio extracurricular voluntário em laboratório: Imunologia (Mínimo de 90 horas)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0" w:lineRule="auto"/>
              <w:ind w:left="78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correlata (Mínimo de 90 horas)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0" w:lineRule="auto"/>
              <w:ind w:left="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Bolsa de Iniciação Científica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7" w:lineRule="auto"/>
              <w:ind w:left="7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Imunologia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5/semestre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correlata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3/semestre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Bolsa de extensão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4" w:lineRule="auto"/>
              <w:ind w:left="8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Imunologia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5/semestre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correlata (Mínimo de 90 horas)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3/semestre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Bolsa de Aperfeiçoamento ou Apoio Técnico (Médio)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1/semestre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Bolsa de Aperfeiçoamento ou Apoio Técnico (Graduado)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2/semestre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5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Artigo científico publicado ou no prelo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58" w:lineRule="auto"/>
              <w:ind w:left="74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A1 no Qualis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40/artigo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A2 no Qualis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35/artigo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A3 no Qualis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30/artigo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A4 no Qualis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25/artigo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B1 no Qualis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20/artigo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B2 no Qualis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15/artigo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B3 no Qualis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10/artigo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B4 no Qualis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05/artigo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Revista não indexada/Resumo expandido/ Qualis C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0" w:lineRule="auto"/>
              <w:ind w:left="7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/Artigos de divulgação (Máximo 24 pontos)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04/artigo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69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Trabalhos publicados em Anais ou apresentados em eventos científicos sob formato de pôster ou banner (Máximo 20 pontos)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3/trabalho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Trabalhos apresentados oralmente em eventos científicos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9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5/trabalho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Participação como ouvinte em eventos científicos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0" w:lineRule="auto"/>
              <w:ind w:left="47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(Máximo 20 pontos)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80" w:right="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2/evento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Publicação de Livro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6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Capitulo de Livro Publicado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76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Premiação de trabalho em Encontros Científicos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premiação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2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Participação em bancas de avaliação de trabalhos de conclusão de curso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Monitor em evento científico (Máximo 10 pontos)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80" w:right="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1/evento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Organização de eventos científicos ou acadêmicos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0" w:lineRule="auto"/>
              <w:ind w:left="36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(Máximo 10 pontos)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80" w:right="7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2/evento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Total de pontos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Total de pontos aproveitados (máximo 60 pontos)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3.00000000000006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Pontos excedentes (A - B)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  <w:sectPr>
          <w:type w:val="nextPage"/>
          <w:pgSz w:h="16840" w:w="11910" w:orient="portrait"/>
          <w:pgMar w:bottom="1300" w:top="1040" w:left="800" w:right="440" w:header="0" w:footer="110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9"/>
        </w:tabs>
        <w:spacing w:after="0" w:before="70" w:line="240" w:lineRule="auto"/>
        <w:ind w:left="498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PROFISSIONAIS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máxima: 10 (dez) pontos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222.0" w:type="dxa"/>
        <w:tblBorders>
          <w:top w:color="000099" w:space="0" w:sz="4" w:val="single"/>
          <w:left w:color="000099" w:space="0" w:sz="4" w:val="single"/>
          <w:bottom w:color="000099" w:space="0" w:sz="4" w:val="single"/>
          <w:right w:color="000099" w:space="0" w:sz="4" w:val="single"/>
          <w:insideH w:color="000099" w:space="0" w:sz="4" w:val="single"/>
          <w:insideV w:color="000099" w:space="0" w:sz="4" w:val="single"/>
        </w:tblBorders>
        <w:tblLayout w:type="fixed"/>
        <w:tblLook w:val="0000"/>
      </w:tblPr>
      <w:tblGrid>
        <w:gridCol w:w="7601"/>
        <w:gridCol w:w="1519"/>
        <w:gridCol w:w="1200"/>
        <w:tblGridChange w:id="0">
          <w:tblGrid>
            <w:gridCol w:w="7601"/>
            <w:gridCol w:w="1519"/>
            <w:gridCol w:w="120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95" w:right="279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5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0" w:right="203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13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36" w:lineRule="auto"/>
              <w:ind w:left="537" w:right="1538" w:hanging="46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Experiência profissional como Docente nível Superior Área Específica (Imunologia)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15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5/semestre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0" w:lineRule="auto"/>
              <w:ind w:left="5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correlata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0" w:lineRule="auto"/>
              <w:ind w:left="0" w:right="1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3/semestre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Experiência profissional como Docente nível Médio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0" w:right="15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2/semestre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Aulas eventuais quando convidado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43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1/aula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36" w:lineRule="auto"/>
              <w:ind w:left="537" w:right="1738" w:hanging="46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Experiência profissional remunerada em laboratório Área Específica (Imunologia)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0" w:lineRule="auto"/>
              <w:ind w:left="4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5/ano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0" w:lineRule="auto"/>
              <w:ind w:left="5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correlata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0" w:lineRule="auto"/>
              <w:ind w:left="4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3/ano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28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Orientação de Trabalho de Conclusão de Curso ou co-orientação de mestrado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2/trabalho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Palestrante em evento científico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1/evento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Aprovação em Concurso Público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0" w:right="15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2/concurso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Total de pontos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Total de pontos aproveitados (máximo 10 pontos)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Pontos excedentes (A – B)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618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RESULTADO DA PONTUAÇÃO DO CURRICULUM VITAE: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3"/>
        </w:tabs>
        <w:spacing w:after="0" w:before="187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Total de pontos obtidos: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0"/>
        </w:tabs>
        <w:spacing w:after="0" w:before="119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Total de pontos excedentes: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6"/>
        </w:tabs>
        <w:spacing w:after="0" w:before="12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Total de pontos aproveitados (Máximo de 100 pontos):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6059"/>
        </w:tabs>
        <w:spacing w:before="93" w:lineRule="auto"/>
        <w:ind w:left="618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Nota final: Pontos aproveitados/10 =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203200</wp:posOffset>
                </wp:positionV>
                <wp:extent cx="50800" cy="247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5363" y="3772380"/>
                          <a:ext cx="412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203200</wp:posOffset>
                </wp:positionV>
                <wp:extent cx="50800" cy="2476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2100"/>
          <w:tab w:val="left" w:leader="none" w:pos="2801"/>
          <w:tab w:val="left" w:leader="none" w:pos="3723"/>
        </w:tabs>
        <w:spacing w:before="92" w:lineRule="auto"/>
        <w:ind w:left="61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Salvador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2"/>
        <w:tabs>
          <w:tab w:val="left" w:leader="none" w:pos="5264"/>
          <w:tab w:val="left" w:leader="none" w:pos="9924"/>
        </w:tabs>
        <w:ind w:firstLine="61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Nome Avaliador::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Assinatura: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5264"/>
          <w:tab w:val="left" w:leader="none" w:pos="9924"/>
        </w:tabs>
        <w:spacing w:before="92" w:lineRule="auto"/>
        <w:ind w:left="6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Avaliador::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 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5264"/>
          <w:tab w:val="left" w:leader="none" w:pos="9924"/>
        </w:tabs>
        <w:spacing w:before="92" w:lineRule="auto"/>
        <w:ind w:left="6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Avaliador::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 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300" w:top="1040" w:left="800" w:right="440" w:header="0" w:footer="110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9842500</wp:posOffset>
              </wp:positionV>
              <wp:extent cx="145415" cy="20574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8055" y="3681893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9842500</wp:posOffset>
              </wp:positionV>
              <wp:extent cx="145415" cy="20574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41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498" w:hanging="283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516" w:hanging="283"/>
      </w:pPr>
      <w:rPr/>
    </w:lvl>
    <w:lvl w:ilvl="2">
      <w:start w:val="0"/>
      <w:numFmt w:val="bullet"/>
      <w:lvlText w:val="•"/>
      <w:lvlJc w:val="left"/>
      <w:pPr>
        <w:ind w:left="2533" w:hanging="283"/>
      </w:pPr>
      <w:rPr/>
    </w:lvl>
    <w:lvl w:ilvl="3">
      <w:start w:val="0"/>
      <w:numFmt w:val="bullet"/>
      <w:lvlText w:val="•"/>
      <w:lvlJc w:val="left"/>
      <w:pPr>
        <w:ind w:left="3549" w:hanging="283.00000000000045"/>
      </w:pPr>
      <w:rPr/>
    </w:lvl>
    <w:lvl w:ilvl="4">
      <w:start w:val="0"/>
      <w:numFmt w:val="bullet"/>
      <w:lvlText w:val="•"/>
      <w:lvlJc w:val="left"/>
      <w:pPr>
        <w:ind w:left="4566" w:hanging="283"/>
      </w:pPr>
      <w:rPr/>
    </w:lvl>
    <w:lvl w:ilvl="5">
      <w:start w:val="0"/>
      <w:numFmt w:val="bullet"/>
      <w:lvlText w:val="•"/>
      <w:lvlJc w:val="left"/>
      <w:pPr>
        <w:ind w:left="5583" w:hanging="283"/>
      </w:pPr>
      <w:rPr/>
    </w:lvl>
    <w:lvl w:ilvl="6">
      <w:start w:val="0"/>
      <w:numFmt w:val="bullet"/>
      <w:lvlText w:val="•"/>
      <w:lvlJc w:val="left"/>
      <w:pPr>
        <w:ind w:left="6599" w:hanging="283"/>
      </w:pPr>
      <w:rPr/>
    </w:lvl>
    <w:lvl w:ilvl="7">
      <w:start w:val="0"/>
      <w:numFmt w:val="bullet"/>
      <w:lvlText w:val="•"/>
      <w:lvlJc w:val="left"/>
      <w:pPr>
        <w:ind w:left="7616" w:hanging="282.9999999999991"/>
      </w:pPr>
      <w:rPr/>
    </w:lvl>
    <w:lvl w:ilvl="8">
      <w:start w:val="0"/>
      <w:numFmt w:val="bullet"/>
      <w:lvlText w:val="•"/>
      <w:lvlJc w:val="left"/>
      <w:pPr>
        <w:ind w:left="8633" w:hanging="28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21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92" w:lineRule="auto"/>
      <w:ind w:left="618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spacing w:before="92"/>
      <w:ind w:left="217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spacing w:before="92"/>
      <w:ind w:left="618"/>
      <w:outlineLvl w:val="1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3"/>
      <w:szCs w:val="23"/>
    </w:rPr>
  </w:style>
  <w:style w:type="paragraph" w:styleId="PargrafodaLista">
    <w:name w:val="List Paragraph"/>
    <w:basedOn w:val="Normal"/>
    <w:uiPriority w:val="1"/>
    <w:qFormat w:val="1"/>
    <w:pPr>
      <w:spacing w:before="70"/>
      <w:ind w:left="498" w:hanging="28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5C586E"/>
    <w:pPr>
      <w:widowControl w:val="1"/>
      <w:autoSpaceDE w:val="1"/>
      <w:autoSpaceDN w:val="1"/>
    </w:pPr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6ykKsBomSn1oj9I6GxvwPldgSg==">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2022-12-13T18:18:00Z</dcterms:created>
  <dc:creator>ppgimics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2020-05-25T00:00:00Z</vt:filetime>
  </property>
  <property fmtid="{D5CDD505-2E9C-101B-9397-08002B2CF9AE}" pid="4" name="LastSaved">
    <vt:lpwstr>2020-05-25T00:00:00Z</vt:lpwstr>
  </property>
  <property fmtid="{D5CDD505-2E9C-101B-9397-08002B2CF9AE}" pid="5" name="Created">
    <vt:lpwstr>2018-10-29T00:00:00Z</vt:lpwstr>
  </property>
</Properties>
</file>